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9" w:rsidRDefault="00764309" w:rsidP="00CC2644">
      <w:bookmarkStart w:id="0" w:name="_GoBack"/>
      <w:bookmarkEnd w:id="0"/>
    </w:p>
    <w:p w:rsidR="00C75FF6" w:rsidRDefault="00C75FF6" w:rsidP="00CC2644"/>
    <w:p w:rsidR="00C75FF6" w:rsidRDefault="00C75FF6" w:rsidP="00CC2644"/>
    <w:tbl>
      <w:tblPr>
        <w:tblStyle w:val="TabloKlavuzu"/>
        <w:tblW w:w="964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C75FF6" w:rsidTr="00E239B4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 w:rsidRPr="0065042A">
              <w:rPr>
                <w:b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>
              <w:rPr>
                <w:b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C714FB" w:rsidRDefault="00C747FD" w:rsidP="00E239B4">
            <w:pPr>
              <w:jc w:val="center"/>
              <w:rPr>
                <w:b/>
              </w:rPr>
            </w:pPr>
            <w:r w:rsidRPr="00C714FB">
              <w:rPr>
                <w:b/>
              </w:rPr>
              <w:t>22.05.2017</w:t>
            </w:r>
          </w:p>
        </w:tc>
        <w:tc>
          <w:tcPr>
            <w:tcW w:w="3213" w:type="dxa"/>
            <w:vAlign w:val="center"/>
          </w:tcPr>
          <w:p w:rsidR="00C75FF6" w:rsidRPr="00C714FB" w:rsidRDefault="00C747FD" w:rsidP="00E239B4">
            <w:pPr>
              <w:jc w:val="center"/>
              <w:rPr>
                <w:b/>
              </w:rPr>
            </w:pPr>
            <w:r w:rsidRPr="00C714FB">
              <w:rPr>
                <w:b/>
              </w:rPr>
              <w:t>1</w:t>
            </w:r>
          </w:p>
        </w:tc>
        <w:tc>
          <w:tcPr>
            <w:tcW w:w="3213" w:type="dxa"/>
            <w:vAlign w:val="center"/>
          </w:tcPr>
          <w:p w:rsidR="00C75FF6" w:rsidRPr="00C714FB" w:rsidRDefault="00C747FD" w:rsidP="00E239B4">
            <w:pPr>
              <w:jc w:val="center"/>
              <w:rPr>
                <w:b/>
              </w:rPr>
            </w:pPr>
            <w:r w:rsidRPr="00C714FB">
              <w:rPr>
                <w:b/>
              </w:rPr>
              <w:t>Görev değişikliği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C714FB" w:rsidRDefault="00604F04" w:rsidP="00E239B4">
            <w:pPr>
              <w:jc w:val="center"/>
              <w:rPr>
                <w:b/>
              </w:rPr>
            </w:pPr>
            <w:r w:rsidRPr="00C714FB">
              <w:rPr>
                <w:b/>
              </w:rPr>
              <w:t>11.06.2019</w:t>
            </w:r>
          </w:p>
        </w:tc>
        <w:tc>
          <w:tcPr>
            <w:tcW w:w="3213" w:type="dxa"/>
            <w:vAlign w:val="center"/>
          </w:tcPr>
          <w:p w:rsidR="00C75FF6" w:rsidRPr="00C714FB" w:rsidRDefault="00604F04" w:rsidP="00E239B4">
            <w:pPr>
              <w:jc w:val="center"/>
              <w:rPr>
                <w:b/>
              </w:rPr>
            </w:pPr>
            <w:r w:rsidRPr="00C714FB">
              <w:rPr>
                <w:b/>
              </w:rPr>
              <w:t>2</w:t>
            </w:r>
          </w:p>
        </w:tc>
        <w:tc>
          <w:tcPr>
            <w:tcW w:w="3213" w:type="dxa"/>
            <w:vAlign w:val="center"/>
          </w:tcPr>
          <w:p w:rsidR="00C75FF6" w:rsidRPr="00C714FB" w:rsidRDefault="00604F04" w:rsidP="00E239B4">
            <w:pPr>
              <w:jc w:val="center"/>
              <w:rPr>
                <w:b/>
              </w:rPr>
            </w:pPr>
            <w:r w:rsidRPr="00C714FB">
              <w:rPr>
                <w:b/>
              </w:rPr>
              <w:t>Personel Değişikliği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D43B7C" w:rsidP="00E239B4">
            <w:pPr>
              <w:jc w:val="center"/>
              <w:rPr>
                <w:b/>
              </w:rPr>
            </w:pPr>
            <w:r>
              <w:rPr>
                <w:b/>
              </w:rPr>
              <w:t>19.01.2021</w:t>
            </w:r>
          </w:p>
        </w:tc>
        <w:tc>
          <w:tcPr>
            <w:tcW w:w="3213" w:type="dxa"/>
            <w:vAlign w:val="center"/>
          </w:tcPr>
          <w:p w:rsidR="00C75FF6" w:rsidRDefault="00D43B7C" w:rsidP="00E239B4">
            <w:pPr>
              <w:jc w:val="center"/>
            </w:pPr>
            <w:r>
              <w:t>3</w:t>
            </w:r>
          </w:p>
        </w:tc>
        <w:tc>
          <w:tcPr>
            <w:tcW w:w="3213" w:type="dxa"/>
            <w:vAlign w:val="center"/>
          </w:tcPr>
          <w:p w:rsidR="00C75FF6" w:rsidRDefault="00D43B7C" w:rsidP="00E239B4">
            <w:pPr>
              <w:jc w:val="center"/>
            </w:pPr>
            <w:r w:rsidRPr="00C714FB">
              <w:rPr>
                <w:b/>
              </w:rPr>
              <w:t>Personel Değişikliği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</w:tbl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72"/>
        <w:gridCol w:w="8013"/>
      </w:tblGrid>
      <w:tr w:rsidR="00267B20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267B20" w:rsidRPr="00D343EC" w:rsidRDefault="00267B20" w:rsidP="00D343EC">
            <w:pPr>
              <w:pStyle w:val="ListeParagraf"/>
              <w:ind w:left="7"/>
              <w:jc w:val="center"/>
              <w:rPr>
                <w:b/>
              </w:rPr>
            </w:pPr>
            <w:r>
              <w:rPr>
                <w:b/>
              </w:rPr>
              <w:t xml:space="preserve">Birim : </w:t>
            </w:r>
          </w:p>
        </w:tc>
        <w:tc>
          <w:tcPr>
            <w:tcW w:w="8052" w:type="dxa"/>
            <w:vAlign w:val="center"/>
          </w:tcPr>
          <w:p w:rsidR="00267B20" w:rsidRDefault="0061118A" w:rsidP="00D343EC">
            <w:pPr>
              <w:pStyle w:val="ListeParagraf"/>
              <w:ind w:left="34"/>
            </w:pPr>
            <w:r>
              <w:t>İdari İşler Birimi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pStyle w:val="ListeParagraf"/>
              <w:ind w:left="7"/>
              <w:jc w:val="center"/>
              <w:rPr>
                <w:b/>
              </w:rPr>
            </w:pPr>
            <w:r w:rsidRPr="00D343EC">
              <w:rPr>
                <w:b/>
              </w:rPr>
              <w:t>Görev Adı :</w:t>
            </w:r>
          </w:p>
        </w:tc>
        <w:tc>
          <w:tcPr>
            <w:tcW w:w="8052" w:type="dxa"/>
            <w:vAlign w:val="center"/>
          </w:tcPr>
          <w:p w:rsidR="00D343EC" w:rsidRPr="00B41095" w:rsidRDefault="00142EC7" w:rsidP="0054110E">
            <w:pPr>
              <w:pStyle w:val="ListeParagraf"/>
              <w:ind w:left="34"/>
            </w:pPr>
            <w:r>
              <w:t>İdari İşler Birim Görevlisi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pStyle w:val="ListeParagraf"/>
              <w:ind w:left="7"/>
              <w:jc w:val="center"/>
              <w:rPr>
                <w:b/>
              </w:rPr>
            </w:pPr>
            <w:r>
              <w:rPr>
                <w:b/>
              </w:rPr>
              <w:t>Amiri :</w:t>
            </w:r>
          </w:p>
        </w:tc>
        <w:tc>
          <w:tcPr>
            <w:tcW w:w="8052" w:type="dxa"/>
            <w:vAlign w:val="center"/>
          </w:tcPr>
          <w:p w:rsidR="00D343EC" w:rsidRPr="00B41095" w:rsidRDefault="00142EC7" w:rsidP="00267B20">
            <w:pPr>
              <w:pStyle w:val="ListeParagraf"/>
              <w:ind w:left="0" w:firstLine="34"/>
            </w:pPr>
            <w:r>
              <w:t>Daire Başkanı-Şube Müdürü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>Sorumluluk Alanı :</w:t>
            </w:r>
          </w:p>
        </w:tc>
        <w:tc>
          <w:tcPr>
            <w:tcW w:w="8052" w:type="dxa"/>
            <w:vAlign w:val="center"/>
          </w:tcPr>
          <w:p w:rsidR="00D343EC" w:rsidRPr="00D343EC" w:rsidRDefault="00142EC7" w:rsidP="00142EC7">
            <w:pPr>
              <w:ind w:firstLine="34"/>
            </w:pPr>
            <w:r>
              <w:t>İdari ve Mali İşler Daire Başkanlığının idari iş ve işlemleri ile görev alanına giren konular.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Görev Devri :</w:t>
            </w:r>
          </w:p>
        </w:tc>
        <w:tc>
          <w:tcPr>
            <w:tcW w:w="8052" w:type="dxa"/>
            <w:vAlign w:val="center"/>
          </w:tcPr>
          <w:p w:rsidR="00BB080B" w:rsidRDefault="00142EC7" w:rsidP="00447C8F">
            <w:pPr>
              <w:pStyle w:val="ListeParagraf"/>
              <w:ind w:left="0" w:firstLine="278"/>
              <w:jc w:val="both"/>
              <w:rPr>
                <w:noProof/>
                <w:lang w:eastAsia="tr-TR"/>
              </w:rPr>
            </w:pPr>
            <w:r>
              <w:t>İdari İşler Birim Görevlisi herhangi bir nedenle görevinde olmadığı durumlarda görevleri iş tanımında belirtilen personel tarafından ya da birim yetkilisi tarafından görevlendirilecek personel tarafından yerine getirilecektir.</w:t>
            </w:r>
          </w:p>
          <w:p w:rsidR="00447C8F" w:rsidRPr="00D343EC" w:rsidRDefault="00447C8F" w:rsidP="00447C8F">
            <w:pPr>
              <w:pStyle w:val="ListeParagraf"/>
              <w:ind w:left="0" w:firstLine="278"/>
              <w:jc w:val="both"/>
              <w:rPr>
                <w:noProof/>
                <w:lang w:eastAsia="tr-TR"/>
              </w:rPr>
            </w:pP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>Görev Amacı :</w:t>
            </w:r>
          </w:p>
        </w:tc>
        <w:tc>
          <w:tcPr>
            <w:tcW w:w="8052" w:type="dxa"/>
            <w:vAlign w:val="center"/>
          </w:tcPr>
          <w:p w:rsidR="002F58F2" w:rsidRPr="00D343EC" w:rsidRDefault="00750049" w:rsidP="00450BA0">
            <w:pPr>
              <w:ind w:firstLine="420"/>
              <w:jc w:val="both"/>
            </w:pPr>
            <w:r>
              <w:t>Sorumluluk alanına giren iş ve işlemleri etkin ve verimli bir şekilde yapmak suretiyle hizmet kalitesini yükselterek birim başarısına katkıda bulunmaktır.</w:t>
            </w:r>
          </w:p>
        </w:tc>
      </w:tr>
      <w:tr w:rsidR="00D343EC" w:rsidRPr="00DF2142" w:rsidTr="00920C27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52" w:type="dxa"/>
            <w:vAlign w:val="center"/>
          </w:tcPr>
          <w:p w:rsidR="00447C8F" w:rsidRDefault="00142EC7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t xml:space="preserve">İş tanım formunda belirtilen ve sorumlu yada vekili olduğu işleri yapmak </w:t>
            </w:r>
          </w:p>
          <w:p w:rsidR="00142EC7" w:rsidRDefault="00142EC7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t>İdarenin, diğer idareler nezdinde takibi gereken idari iş ve işlemlerini yürütmek ve sonuçlandırmak</w:t>
            </w:r>
          </w:p>
          <w:p w:rsidR="00142EC7" w:rsidRDefault="00142EC7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t>Görevlerim ile ilgili yapılan mevzuat değişikliklerini sürekli takip etmek ve varsa yapılacak güncellemeleri amirlerine bildirmek</w:t>
            </w:r>
            <w:r w:rsidR="00447C8F">
              <w:t xml:space="preserve"> </w:t>
            </w:r>
          </w:p>
          <w:p w:rsidR="00C54505" w:rsidRDefault="00C54505" w:rsidP="00C54505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Etik kurallar ve ahlaki değerlere bağlı yasa ve yönetmelikler  çerçevesinde iş ve işlemleri yürütmek.</w:t>
            </w:r>
          </w:p>
          <w:p w:rsidR="00C54505" w:rsidRDefault="00C54505" w:rsidP="00C54505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Yaptığı işin kalitesinden sorumlu olamak ve alanı içerisinde gerçekleştirilen işin kalitesini kontrol etmek.</w:t>
            </w:r>
          </w:p>
          <w:p w:rsidR="00C54505" w:rsidRDefault="00C54505" w:rsidP="00C54505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Çalışmaların yürütülmesinde, şeffaf, hesap verilebilirlik ve doğruluk ilkelerine bağlı olmak.</w:t>
            </w:r>
          </w:p>
          <w:p w:rsidR="00C54505" w:rsidRDefault="00C54505" w:rsidP="00C54505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Başkanlık varlıklarını ve kaynaklarını verimli ve ekonomik kullanmak.</w:t>
            </w:r>
          </w:p>
          <w:p w:rsidR="00C54505" w:rsidRDefault="00C54505" w:rsidP="00C54505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Hassas ve riskli görevlerde bulunduğunu bilmek, gizliliğe riayet etmek ve buna göre hareket etmek.</w:t>
            </w:r>
          </w:p>
          <w:p w:rsidR="00C54505" w:rsidRDefault="00C54505" w:rsidP="00C54505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Birim görevlileri kendilerine verilen işleri hızlı, verimli ve nitelikli yapmaktan hiyerarşik üstlerine karşı sorumludurlar.</w:t>
            </w:r>
          </w:p>
          <w:p w:rsidR="00C54505" w:rsidRDefault="00C54505" w:rsidP="00C54505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Kılık kıyafet yönetmeliğine uymak.</w:t>
            </w:r>
          </w:p>
          <w:p w:rsidR="002F58F2" w:rsidRPr="00D343EC" w:rsidRDefault="00C54505" w:rsidP="00C54505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t>İdare tarafından verilen yazılı ve sözlü görevleri kanunlar çerçevesinde yerine getirmek.</w:t>
            </w:r>
          </w:p>
        </w:tc>
      </w:tr>
      <w:tr w:rsidR="00D343EC" w:rsidRPr="00DF2142" w:rsidTr="0054110E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lastRenderedPageBreak/>
              <w:t>Yetkileri :</w:t>
            </w:r>
          </w:p>
        </w:tc>
        <w:tc>
          <w:tcPr>
            <w:tcW w:w="8052" w:type="dxa"/>
            <w:vAlign w:val="center"/>
          </w:tcPr>
          <w:p w:rsidR="004E7460" w:rsidRDefault="004E7460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>
              <w:t>KBS</w:t>
            </w:r>
            <w:r w:rsidR="00142EC7">
              <w:t>-HYS</w:t>
            </w:r>
            <w:r>
              <w:t xml:space="preserve"> programını kullanmak.</w:t>
            </w:r>
          </w:p>
          <w:p w:rsidR="002F58F2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>
              <w:t>EBYS programını kullanmak</w:t>
            </w:r>
            <w:r w:rsidR="004E7460">
              <w:t>.</w:t>
            </w:r>
          </w:p>
          <w:p w:rsidR="00142EC7" w:rsidRPr="00D343EC" w:rsidRDefault="00142EC7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>
              <w:t>İş ve işlemleri ilgili diğer web programlarını kullanmak.</w:t>
            </w:r>
          </w:p>
        </w:tc>
      </w:tr>
      <w:tr w:rsidR="00D343EC" w:rsidRPr="00DF2142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Bilgi :</w:t>
            </w:r>
          </w:p>
        </w:tc>
        <w:tc>
          <w:tcPr>
            <w:tcW w:w="8052" w:type="dxa"/>
            <w:vAlign w:val="center"/>
          </w:tcPr>
          <w:p w:rsidR="00D343EC" w:rsidRDefault="004E7460" w:rsidP="00450BA0">
            <w:pPr>
              <w:pStyle w:val="ListeParagraf"/>
              <w:numPr>
                <w:ilvl w:val="0"/>
                <w:numId w:val="19"/>
              </w:numPr>
              <w:ind w:left="459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Gerekli mevzuatlara hakim olmak</w:t>
            </w:r>
          </w:p>
          <w:p w:rsidR="00A505BB" w:rsidRDefault="00A505B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657 sayılı </w:t>
            </w:r>
            <w:r w:rsidR="00943092">
              <w:rPr>
                <w:noProof/>
                <w:lang w:eastAsia="tr-TR"/>
              </w:rPr>
              <w:t>Devlet Memurları Kanunu ve İkincil Mevzuatı</w:t>
            </w:r>
          </w:p>
          <w:p w:rsidR="005F2DDB" w:rsidRDefault="00AC0A7F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124 sayılı Yüksekö</w:t>
            </w:r>
            <w:r w:rsidR="00CA6A1B">
              <w:rPr>
                <w:noProof/>
                <w:lang w:eastAsia="tr-TR"/>
              </w:rPr>
              <w:t>ğre</w:t>
            </w:r>
            <w:r>
              <w:rPr>
                <w:noProof/>
                <w:lang w:eastAsia="tr-TR"/>
              </w:rPr>
              <w:t>tim Üst Kuruluşları ile Yüksekö</w:t>
            </w:r>
            <w:r w:rsidR="005F2DDB">
              <w:rPr>
                <w:noProof/>
                <w:lang w:eastAsia="tr-TR"/>
              </w:rPr>
              <w:t xml:space="preserve">ğretim Kurumlarının İdari Teşkilatı </w:t>
            </w:r>
            <w:r w:rsidR="00CA6A1B">
              <w:rPr>
                <w:noProof/>
                <w:lang w:eastAsia="tr-TR"/>
              </w:rPr>
              <w:t>Hakkında Kanun Hükmünde K</w:t>
            </w:r>
            <w:r w:rsidR="005F2DDB">
              <w:rPr>
                <w:noProof/>
                <w:lang w:eastAsia="tr-TR"/>
              </w:rPr>
              <w:t>ararname ve bağlı düzenlemer</w:t>
            </w:r>
          </w:p>
          <w:p w:rsidR="00943092" w:rsidRDefault="00943092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5018 sayılı Kamu Mali Yönetimi ve Kontrol Kanunu ve İkincil Mevzuatı</w:t>
            </w:r>
          </w:p>
          <w:p w:rsidR="007E13E9" w:rsidRDefault="007E13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2547 sayılı Yükseköğretim Kanunu ve İkincil Mevzuatı</w:t>
            </w:r>
          </w:p>
          <w:p w:rsidR="007E13E9" w:rsidRDefault="007E13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2914 sayılı Yükseköğretim</w:t>
            </w:r>
            <w:r w:rsidR="00CA6A1B">
              <w:rPr>
                <w:noProof/>
                <w:lang w:eastAsia="tr-TR"/>
              </w:rPr>
              <w:t xml:space="preserve"> Personel</w:t>
            </w:r>
            <w:r>
              <w:rPr>
                <w:noProof/>
                <w:lang w:eastAsia="tr-TR"/>
              </w:rPr>
              <w:t xml:space="preserve"> Kanunu ve İkincil Mevzuatı</w:t>
            </w:r>
          </w:p>
          <w:p w:rsidR="00DE34E9" w:rsidRDefault="00DE34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5510 sayılı </w:t>
            </w:r>
            <w:r w:rsidR="00943092">
              <w:rPr>
                <w:noProof/>
                <w:lang w:eastAsia="tr-TR"/>
              </w:rPr>
              <w:t>Sosyal Güvenlik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6245 sayılı </w:t>
            </w:r>
            <w:r w:rsidR="00943092">
              <w:rPr>
                <w:noProof/>
                <w:lang w:eastAsia="tr-TR"/>
              </w:rPr>
              <w:t>Harcırah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488 sayılı </w:t>
            </w:r>
            <w:r w:rsidR="00943092">
              <w:rPr>
                <w:noProof/>
                <w:lang w:eastAsia="tr-TR"/>
              </w:rPr>
              <w:t>Damga vergisi Kanunu ve İkincil Mevzuatı</w:t>
            </w:r>
          </w:p>
          <w:p w:rsidR="00CA6A1B" w:rsidRDefault="00CA6A1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3095 Katma Değer Vergisi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213 sayılı </w:t>
            </w:r>
            <w:r w:rsidR="00943092">
              <w:rPr>
                <w:noProof/>
                <w:lang w:eastAsia="tr-TR"/>
              </w:rPr>
              <w:t>Vergi Usul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193 sayılı </w:t>
            </w:r>
            <w:r w:rsidR="00943092">
              <w:rPr>
                <w:noProof/>
                <w:lang w:eastAsia="tr-TR"/>
              </w:rPr>
              <w:t>Gelir Vergisi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6085 sayılı </w:t>
            </w:r>
            <w:r w:rsidR="00943092">
              <w:rPr>
                <w:noProof/>
                <w:lang w:eastAsia="tr-TR"/>
              </w:rPr>
              <w:t>Sayıştay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2489 sayılı </w:t>
            </w:r>
            <w:r w:rsidR="00943092">
              <w:rPr>
                <w:noProof/>
                <w:lang w:eastAsia="tr-TR"/>
              </w:rPr>
              <w:t>Kefalet Kanunu ve ve İkincil Mevzuatı</w:t>
            </w:r>
          </w:p>
          <w:p w:rsidR="00481C5F" w:rsidRPr="00481C5F" w:rsidRDefault="000A64B6" w:rsidP="00447C8F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Mali yılın </w:t>
            </w:r>
            <w:r w:rsidR="00C747FD">
              <w:rPr>
                <w:noProof/>
                <w:lang w:eastAsia="tr-TR"/>
              </w:rPr>
              <w:t>Bütçe K</w:t>
            </w:r>
            <w:r w:rsidR="00DE34E9">
              <w:rPr>
                <w:noProof/>
                <w:lang w:eastAsia="tr-TR"/>
              </w:rPr>
              <w:t>anunu ve buna bağlı düzenlemeler</w:t>
            </w:r>
          </w:p>
        </w:tc>
      </w:tr>
      <w:tr w:rsidR="00D343EC" w:rsidRPr="009D21DF" w:rsidTr="007B7FC1">
        <w:trPr>
          <w:trHeight w:val="555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52" w:type="dxa"/>
            <w:vAlign w:val="center"/>
          </w:tcPr>
          <w:p w:rsid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Analitik düşünebilme ve analiz yapabilme</w:t>
            </w:r>
          </w:p>
          <w:p w:rsid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Hoşgörülü ve sabırlı olma</w:t>
            </w:r>
          </w:p>
          <w:p w:rsidR="00795D24" w:rsidRP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Empati kurabilme</w:t>
            </w:r>
          </w:p>
          <w:p w:rsidR="00DE34E9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E34E9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ri dü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ze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y</w:t>
            </w:r>
            <w:r w:rsidRPr="00DE34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t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şim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b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Güçlü hafıza</w:t>
            </w:r>
          </w:p>
          <w:p w:rsidR="00795D24" w:rsidRPr="00DE34E9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Sorun çözebilme</w:t>
            </w:r>
          </w:p>
          <w:p w:rsidR="00DE34E9" w:rsidRPr="00DE34E9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Ekip 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ça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ı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şmasına </w:t>
            </w:r>
            <w:r w:rsidRPr="00DE34E9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u</w:t>
            </w:r>
            <w:r w:rsidRPr="00DE34E9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um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u</w:t>
            </w:r>
            <w:r w:rsidRPr="00DE34E9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ve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k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ı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ı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mcı</w:t>
            </w:r>
          </w:p>
          <w:p w:rsidR="00DE34E9" w:rsidRPr="00DE34E9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E34E9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İ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ri dü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ze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Pr="00DE34E9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bi</w:t>
            </w:r>
            <w:r w:rsidRPr="00DE34E9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is</w:t>
            </w:r>
            <w:r w:rsidRPr="00DE34E9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a</w:t>
            </w:r>
            <w:r w:rsidRPr="00DE34E9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r ve</w:t>
            </w:r>
            <w:r w:rsidRPr="00DE34E9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nte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t ku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lanımı</w:t>
            </w:r>
          </w:p>
          <w:p w:rsidR="00DE34E9" w:rsidRPr="00DE34E9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E34E9">
              <w:rPr>
                <w:rFonts w:ascii="Times New Roman" w:hAnsi="Times New Roman"/>
                <w:sz w:val="24"/>
                <w:szCs w:val="24"/>
              </w:rPr>
              <w:t>D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iş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m ve g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şi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aç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ık</w:t>
            </w:r>
            <w:r w:rsidRPr="00DE34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ol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95131B" w:rsidRPr="00795D24" w:rsidRDefault="00DE34E9" w:rsidP="002F58F2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45F77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S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onuç</w:t>
            </w:r>
            <w:r w:rsidRPr="00D45F7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od</w:t>
            </w:r>
            <w:r w:rsidRPr="00D45F7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klı</w:t>
            </w:r>
            <w:r w:rsidRPr="00D45F77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ol</w:t>
            </w:r>
            <w:r w:rsidRPr="00D45F77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m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</w:p>
          <w:p w:rsidR="00795D24" w:rsidRPr="002F58F2" w:rsidRDefault="00795D24" w:rsidP="002F58F2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Kurumsal ve etik prensiplere bağlılık</w:t>
            </w:r>
          </w:p>
        </w:tc>
      </w:tr>
      <w:tr w:rsidR="00050517" w:rsidRPr="009D21DF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050517" w:rsidRDefault="00050517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Görevlerin Riskleri:</w:t>
            </w:r>
          </w:p>
        </w:tc>
        <w:tc>
          <w:tcPr>
            <w:tcW w:w="8052" w:type="dxa"/>
            <w:vAlign w:val="center"/>
          </w:tcPr>
          <w:p w:rsidR="007D64D8" w:rsidRPr="007D64D8" w:rsidRDefault="007D64D8" w:rsidP="007D64D8">
            <w:pPr>
              <w:pStyle w:val="ListeParagraf"/>
              <w:numPr>
                <w:ilvl w:val="0"/>
                <w:numId w:val="22"/>
              </w:num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D64D8">
              <w:rPr>
                <w:rFonts w:ascii="Times New Roman" w:hAnsi="Times New Roman"/>
                <w:sz w:val="24"/>
                <w:szCs w:val="24"/>
              </w:rPr>
              <w:t>Görevleri yerine getirirken yapılacak olan bir hatadan dolayı cezai, mali ve idari sorumluluk oluşabilir.</w:t>
            </w:r>
          </w:p>
          <w:p w:rsidR="00050517" w:rsidRDefault="0005051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Monotonluk riski: Görevler uzun vadede monotonluk oluşturabilir.</w:t>
            </w:r>
          </w:p>
          <w:p w:rsidR="00BD1137" w:rsidRDefault="00BD113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Sağlık riski.</w:t>
            </w:r>
          </w:p>
          <w:p w:rsidR="00050517" w:rsidRDefault="0005051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Gizlilik riski: Görevler yerine geti</w:t>
            </w:r>
            <w:r w:rsidR="0044633C">
              <w:rPr>
                <w:rFonts w:ascii="Times New Roman" w:hAnsi="Times New Roman"/>
                <w:sz w:val="24"/>
                <w:szCs w:val="24"/>
              </w:rPr>
              <w:t>rilirken bilgilerin gizliliği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ihlalinin tespiti halinde yasal işlemler uygulanabilir.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920C27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         </w:t>
            </w:r>
            <w:r w:rsidRPr="00920C27">
              <w:rPr>
                <w:rFonts w:ascii="Times New Roman" w:hAnsi="Times New Roman"/>
                <w:b/>
                <w:spacing w:val="-2"/>
              </w:rPr>
              <w:t>B</w:t>
            </w:r>
            <w:r w:rsidR="00750049">
              <w:rPr>
                <w:rFonts w:ascii="Times New Roman" w:hAnsi="Times New Roman"/>
                <w:b/>
              </w:rPr>
              <w:t>u d</w:t>
            </w:r>
            <w:r w:rsidRPr="00920C27">
              <w:rPr>
                <w:rFonts w:ascii="Times New Roman" w:hAnsi="Times New Roman"/>
                <w:b/>
              </w:rPr>
              <w:t>okum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n</w:t>
            </w:r>
            <w:r w:rsidRPr="00920C27">
              <w:rPr>
                <w:rFonts w:ascii="Times New Roman" w:hAnsi="Times New Roman"/>
                <w:b/>
                <w:spacing w:val="2"/>
              </w:rPr>
              <w:t>d</w:t>
            </w:r>
            <w:r w:rsidRPr="00920C27">
              <w:rPr>
                <w:rFonts w:ascii="Times New Roman" w:hAnsi="Times New Roman"/>
                <w:b/>
              </w:rPr>
              <w:t>a</w:t>
            </w:r>
            <w:r w:rsidRPr="00920C27">
              <w:rPr>
                <w:rFonts w:ascii="Times New Roman" w:hAnsi="Times New Roman"/>
                <w:b/>
                <w:spacing w:val="-1"/>
              </w:rPr>
              <w:t xml:space="preserve"> aç</w:t>
            </w:r>
            <w:r w:rsidRPr="00920C27">
              <w:rPr>
                <w:rFonts w:ascii="Times New Roman" w:hAnsi="Times New Roman"/>
                <w:b/>
              </w:rPr>
              <w:t>ık</w:t>
            </w:r>
            <w:r w:rsidRPr="00920C27">
              <w:rPr>
                <w:rFonts w:ascii="Times New Roman" w:hAnsi="Times New Roman"/>
                <w:b/>
                <w:spacing w:val="1"/>
              </w:rPr>
              <w:t>l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  <w:spacing w:val="2"/>
              </w:rPr>
              <w:t>n</w:t>
            </w:r>
            <w:r w:rsidRPr="00920C27">
              <w:rPr>
                <w:rFonts w:ascii="Times New Roman" w:hAnsi="Times New Roman"/>
                <w:b/>
                <w:spacing w:val="1"/>
              </w:rPr>
              <w:t>a</w:t>
            </w:r>
            <w:r w:rsidRPr="00920C27">
              <w:rPr>
                <w:rFonts w:ascii="Times New Roman" w:hAnsi="Times New Roman"/>
                <w:b/>
              </w:rPr>
              <w:t xml:space="preserve">n </w:t>
            </w:r>
            <w:r w:rsidRPr="00920C27">
              <w:rPr>
                <w:rFonts w:ascii="Times New Roman" w:hAnsi="Times New Roman"/>
                <w:b/>
                <w:spacing w:val="-2"/>
              </w:rPr>
              <w:t>g</w:t>
            </w:r>
            <w:r w:rsidRPr="00920C27">
              <w:rPr>
                <w:rFonts w:ascii="Times New Roman" w:hAnsi="Times New Roman"/>
                <w:b/>
              </w:rPr>
              <w:t>ö</w:t>
            </w:r>
            <w:r w:rsidRPr="00920C27">
              <w:rPr>
                <w:rFonts w:ascii="Times New Roman" w:hAnsi="Times New Roman"/>
                <w:b/>
                <w:spacing w:val="1"/>
              </w:rPr>
              <w:t>r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v tanım</w:t>
            </w:r>
            <w:r w:rsidRPr="00920C27">
              <w:rPr>
                <w:rFonts w:ascii="Times New Roman" w:hAnsi="Times New Roman"/>
                <w:b/>
                <w:spacing w:val="1"/>
              </w:rPr>
              <w:t>ı</w:t>
            </w:r>
            <w:r w:rsidRPr="00920C27">
              <w:rPr>
                <w:rFonts w:ascii="Times New Roman" w:hAnsi="Times New Roman"/>
                <w:b/>
              </w:rPr>
              <w:t>mı</w:t>
            </w:r>
            <w:r w:rsidRPr="00920C27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20C27">
              <w:rPr>
                <w:rFonts w:ascii="Times New Roman" w:hAnsi="Times New Roman"/>
                <w:b/>
              </w:rPr>
              <w:t>okudum. Gö</w:t>
            </w:r>
            <w:r w:rsidRPr="00920C27">
              <w:rPr>
                <w:rFonts w:ascii="Times New Roman" w:hAnsi="Times New Roman"/>
                <w:b/>
                <w:spacing w:val="-1"/>
              </w:rPr>
              <w:t>re</w:t>
            </w:r>
            <w:r w:rsidRPr="00920C27">
              <w:rPr>
                <w:rFonts w:ascii="Times New Roman" w:hAnsi="Times New Roman"/>
                <w:b/>
              </w:rPr>
              <w:t>vi</w:t>
            </w:r>
            <w:r w:rsidRPr="00920C27">
              <w:rPr>
                <w:rFonts w:ascii="Times New Roman" w:hAnsi="Times New Roman"/>
                <w:b/>
                <w:spacing w:val="1"/>
              </w:rPr>
              <w:t>m</w:t>
            </w:r>
            <w:r w:rsidRPr="00920C27">
              <w:rPr>
                <w:rFonts w:ascii="Times New Roman" w:hAnsi="Times New Roman"/>
                <w:b/>
              </w:rPr>
              <w:t>i bur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da</w:t>
            </w:r>
            <w:r w:rsidRPr="00920C2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20C27">
              <w:rPr>
                <w:rFonts w:ascii="Times New Roman" w:hAnsi="Times New Roman"/>
                <w:b/>
                <w:spacing w:val="2"/>
              </w:rPr>
              <w:t>b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l</w:t>
            </w:r>
            <w:r w:rsidRPr="00920C27">
              <w:rPr>
                <w:rFonts w:ascii="Times New Roman" w:hAnsi="Times New Roman"/>
                <w:b/>
                <w:spacing w:val="1"/>
              </w:rPr>
              <w:t>i</w:t>
            </w:r>
            <w:r w:rsidRPr="00920C27">
              <w:rPr>
                <w:rFonts w:ascii="Times New Roman" w:hAnsi="Times New Roman"/>
                <w:b/>
              </w:rPr>
              <w:t>rtilen k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psamda</w:t>
            </w:r>
            <w:r w:rsidRPr="00920C27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="00366DAD">
              <w:rPr>
                <w:rFonts w:ascii="Times New Roman" w:hAnsi="Times New Roman"/>
                <w:b/>
                <w:spacing w:val="3"/>
              </w:rPr>
              <w:t xml:space="preserve">ve mevzuata uygun olarak </w:t>
            </w:r>
            <w:r w:rsidRPr="00920C27">
              <w:rPr>
                <w:rFonts w:ascii="Times New Roman" w:hAnsi="Times New Roman"/>
                <w:b/>
                <w:spacing w:val="-5"/>
              </w:rPr>
              <w:t>y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ri</w:t>
            </w:r>
            <w:r w:rsidRPr="00920C27">
              <w:rPr>
                <w:rFonts w:ascii="Times New Roman" w:hAnsi="Times New Roman"/>
                <w:b/>
                <w:spacing w:val="2"/>
              </w:rPr>
              <w:t>n</w:t>
            </w:r>
            <w:r w:rsidRPr="00920C27">
              <w:rPr>
                <w:rFonts w:ascii="Times New Roman" w:hAnsi="Times New Roman"/>
                <w:b/>
              </w:rPr>
              <w:t xml:space="preserve">e </w:t>
            </w:r>
            <w:r w:rsidRPr="00920C27">
              <w:rPr>
                <w:rFonts w:ascii="Times New Roman" w:hAnsi="Times New Roman"/>
                <w:b/>
                <w:spacing w:val="-2"/>
                <w:position w:val="-1"/>
              </w:rPr>
              <w:t>g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920C27">
              <w:rPr>
                <w:rFonts w:ascii="Times New Roman" w:hAnsi="Times New Roman"/>
                <w:b/>
                <w:position w:val="-1"/>
              </w:rPr>
              <w:t>t</w:t>
            </w:r>
            <w:r w:rsidRPr="00920C27">
              <w:rPr>
                <w:rFonts w:ascii="Times New Roman" w:hAnsi="Times New Roman"/>
                <w:b/>
                <w:spacing w:val="1"/>
                <w:position w:val="-1"/>
              </w:rPr>
              <w:t>i</w:t>
            </w:r>
            <w:r w:rsidRPr="00920C27">
              <w:rPr>
                <w:rFonts w:ascii="Times New Roman" w:hAnsi="Times New Roman"/>
                <w:b/>
                <w:position w:val="-1"/>
              </w:rPr>
              <w:t>rm</w:t>
            </w:r>
            <w:r w:rsidRPr="00920C27">
              <w:rPr>
                <w:rFonts w:ascii="Times New Roman" w:hAnsi="Times New Roman"/>
                <w:b/>
                <w:spacing w:val="3"/>
                <w:position w:val="-1"/>
              </w:rPr>
              <w:t>e</w:t>
            </w:r>
            <w:r w:rsidRPr="00920C27">
              <w:rPr>
                <w:rFonts w:ascii="Times New Roman" w:hAnsi="Times New Roman"/>
                <w:b/>
                <w:spacing w:val="-5"/>
                <w:position w:val="-1"/>
              </w:rPr>
              <w:t>y</w:t>
            </w:r>
            <w:r w:rsidRPr="00920C27">
              <w:rPr>
                <w:rFonts w:ascii="Times New Roman" w:hAnsi="Times New Roman"/>
                <w:b/>
                <w:position w:val="-1"/>
              </w:rPr>
              <w:t xml:space="preserve">i </w:t>
            </w:r>
            <w:r w:rsidRPr="00920C27">
              <w:rPr>
                <w:rFonts w:ascii="Times New Roman" w:hAnsi="Times New Roman"/>
                <w:b/>
                <w:spacing w:val="3"/>
                <w:position w:val="-1"/>
              </w:rPr>
              <w:t>k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920C27">
              <w:rPr>
                <w:rFonts w:ascii="Times New Roman" w:hAnsi="Times New Roman"/>
                <w:b/>
                <w:position w:val="-1"/>
              </w:rPr>
              <w:t xml:space="preserve">bul </w:t>
            </w:r>
            <w:r w:rsidR="00366DAD">
              <w:rPr>
                <w:rFonts w:ascii="Times New Roman" w:hAnsi="Times New Roman"/>
                <w:b/>
                <w:position w:val="-1"/>
              </w:rPr>
              <w:t xml:space="preserve">ve taahhüt </w:t>
            </w:r>
            <w:r w:rsidRPr="00920C27">
              <w:rPr>
                <w:rFonts w:ascii="Times New Roman" w:hAnsi="Times New Roman"/>
                <w:b/>
                <w:position w:val="-1"/>
              </w:rPr>
              <w:t>ed</w:t>
            </w:r>
            <w:r w:rsidRPr="00920C27">
              <w:rPr>
                <w:rFonts w:ascii="Times New Roman" w:hAnsi="Times New Roman"/>
                <w:b/>
                <w:spacing w:val="5"/>
                <w:position w:val="-1"/>
              </w:rPr>
              <w:t>i</w:t>
            </w:r>
            <w:r w:rsidRPr="00920C27">
              <w:rPr>
                <w:rFonts w:ascii="Times New Roman" w:hAnsi="Times New Roman"/>
                <w:b/>
                <w:spacing w:val="-5"/>
                <w:position w:val="-1"/>
              </w:rPr>
              <w:t>y</w:t>
            </w:r>
            <w:r w:rsidRPr="00920C27">
              <w:rPr>
                <w:rFonts w:ascii="Times New Roman" w:hAnsi="Times New Roman"/>
                <w:b/>
                <w:position w:val="-1"/>
              </w:rPr>
              <w:t>o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r</w:t>
            </w:r>
            <w:r w:rsidRPr="00920C27">
              <w:rPr>
                <w:rFonts w:ascii="Times New Roman" w:hAnsi="Times New Roman"/>
                <w:b/>
                <w:spacing w:val="2"/>
                <w:position w:val="-1"/>
              </w:rPr>
              <w:t>u</w:t>
            </w:r>
            <w:r w:rsidRPr="00920C27">
              <w:rPr>
                <w:rFonts w:ascii="Times New Roman" w:hAnsi="Times New Roman"/>
                <w:b/>
                <w:position w:val="-1"/>
              </w:rPr>
              <w:t>m.</w:t>
            </w:r>
            <w:r w:rsidR="00291AFC">
              <w:rPr>
                <w:rFonts w:ascii="Times New Roman" w:hAnsi="Times New Roman"/>
                <w:b/>
                <w:position w:val="-1"/>
              </w:rPr>
              <w:t xml:space="preserve"> Görev</w:t>
            </w:r>
            <w:r w:rsidR="007E7E6C">
              <w:rPr>
                <w:rFonts w:ascii="Times New Roman" w:hAnsi="Times New Roman"/>
                <w:b/>
                <w:position w:val="-1"/>
              </w:rPr>
              <w:t>(ler)</w:t>
            </w:r>
            <w:r w:rsidR="00291AFC">
              <w:rPr>
                <w:rFonts w:ascii="Times New Roman" w:hAnsi="Times New Roman"/>
                <w:b/>
                <w:position w:val="-1"/>
              </w:rPr>
              <w:t>imle ilgili doğabilecek her türlü</w:t>
            </w:r>
            <w:r w:rsidR="00366DAD">
              <w:rPr>
                <w:rFonts w:ascii="Times New Roman" w:hAnsi="Times New Roman"/>
                <w:b/>
                <w:position w:val="-1"/>
              </w:rPr>
              <w:t xml:space="preserve"> mali, idari ve hukuki</w:t>
            </w:r>
            <w:r w:rsidR="00291AFC">
              <w:rPr>
                <w:rFonts w:ascii="Times New Roman" w:hAnsi="Times New Roman"/>
                <w:b/>
                <w:position w:val="-1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AE545A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C747FD" w:rsidRPr="00337FAC" w:rsidRDefault="00C747FD" w:rsidP="00C747FD">
            <w:pPr>
              <w:jc w:val="center"/>
            </w:pPr>
            <w:r>
              <w:t>Yunus KARATAŞ</w:t>
            </w:r>
          </w:p>
          <w:p w:rsidR="00AE545A" w:rsidRPr="00337FAC" w:rsidRDefault="00C747FD" w:rsidP="00C747FD">
            <w:pPr>
              <w:jc w:val="center"/>
            </w:pPr>
            <w:r>
              <w:t>Şef</w:t>
            </w:r>
          </w:p>
        </w:tc>
        <w:tc>
          <w:tcPr>
            <w:tcW w:w="3118" w:type="dxa"/>
            <w:vAlign w:val="center"/>
          </w:tcPr>
          <w:p w:rsidR="00AE545A" w:rsidRDefault="00604F04" w:rsidP="00773736">
            <w:pPr>
              <w:jc w:val="center"/>
              <w:rPr>
                <w:b/>
              </w:rPr>
            </w:pPr>
            <w:r>
              <w:rPr>
                <w:b/>
              </w:rPr>
              <w:t>11.06.2019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</w:p>
        </w:tc>
      </w:tr>
      <w:tr w:rsidR="00366DAD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366DAD" w:rsidRDefault="0052493C" w:rsidP="00C747FD">
            <w:pPr>
              <w:jc w:val="center"/>
            </w:pPr>
            <w:r>
              <w:t>Alev GÜR</w:t>
            </w:r>
          </w:p>
          <w:p w:rsidR="0052493C" w:rsidRPr="00337FAC" w:rsidRDefault="0052493C" w:rsidP="00C747FD">
            <w:pPr>
              <w:jc w:val="center"/>
            </w:pPr>
            <w:r>
              <w:t>Sürekli İşçi</w:t>
            </w:r>
          </w:p>
        </w:tc>
        <w:tc>
          <w:tcPr>
            <w:tcW w:w="3118" w:type="dxa"/>
            <w:vAlign w:val="center"/>
          </w:tcPr>
          <w:p w:rsidR="00366DAD" w:rsidRDefault="0052493C" w:rsidP="00366DAD">
            <w:pPr>
              <w:jc w:val="center"/>
              <w:rPr>
                <w:b/>
              </w:rPr>
            </w:pPr>
            <w:r>
              <w:rPr>
                <w:b/>
              </w:rPr>
              <w:t>19.01.2021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66DAD" w:rsidRPr="007C16E7" w:rsidRDefault="00366DAD" w:rsidP="00366DAD">
            <w:pPr>
              <w:jc w:val="center"/>
              <w:rPr>
                <w:b/>
              </w:rPr>
            </w:pPr>
          </w:p>
        </w:tc>
      </w:tr>
      <w:tr w:rsidR="00366DAD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142EC7" w:rsidRDefault="00142EC7" w:rsidP="00366DAD">
            <w:pPr>
              <w:jc w:val="center"/>
            </w:pPr>
          </w:p>
        </w:tc>
        <w:tc>
          <w:tcPr>
            <w:tcW w:w="3118" w:type="dxa"/>
            <w:vAlign w:val="center"/>
          </w:tcPr>
          <w:p w:rsidR="00366DAD" w:rsidRDefault="00366DAD" w:rsidP="00366DAD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66DAD" w:rsidRPr="007C16E7" w:rsidRDefault="00366DAD" w:rsidP="00366DAD">
            <w:pPr>
              <w:jc w:val="center"/>
              <w:rPr>
                <w:b/>
              </w:rPr>
            </w:pPr>
          </w:p>
        </w:tc>
      </w:tr>
      <w:tr w:rsidR="00366DAD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366DAD" w:rsidRDefault="00366DAD" w:rsidP="00366DAD">
            <w:pPr>
              <w:jc w:val="center"/>
            </w:pPr>
          </w:p>
        </w:tc>
        <w:tc>
          <w:tcPr>
            <w:tcW w:w="3118" w:type="dxa"/>
            <w:vAlign w:val="center"/>
          </w:tcPr>
          <w:p w:rsidR="00366DAD" w:rsidRDefault="00366DAD" w:rsidP="00366DAD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66DAD" w:rsidRPr="007C16E7" w:rsidRDefault="00366DAD" w:rsidP="00366DAD">
            <w:pPr>
              <w:jc w:val="center"/>
              <w:rPr>
                <w:b/>
              </w:rPr>
            </w:pPr>
          </w:p>
        </w:tc>
      </w:tr>
      <w:tr w:rsidR="00366DAD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366DAD" w:rsidRDefault="00366DAD" w:rsidP="00366DAD">
            <w:pPr>
              <w:jc w:val="center"/>
            </w:pPr>
          </w:p>
        </w:tc>
        <w:tc>
          <w:tcPr>
            <w:tcW w:w="3118" w:type="dxa"/>
            <w:vAlign w:val="center"/>
          </w:tcPr>
          <w:p w:rsidR="00366DAD" w:rsidRDefault="00366DAD" w:rsidP="00366DAD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66DAD" w:rsidRPr="007C16E7" w:rsidRDefault="00366DAD" w:rsidP="00366DAD">
            <w:pPr>
              <w:jc w:val="center"/>
              <w:rPr>
                <w:b/>
              </w:rPr>
            </w:pPr>
          </w:p>
        </w:tc>
      </w:tr>
      <w:tr w:rsidR="00366DAD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366DAD" w:rsidRDefault="00366DAD" w:rsidP="00366DAD">
            <w:pPr>
              <w:jc w:val="center"/>
            </w:pPr>
          </w:p>
        </w:tc>
        <w:tc>
          <w:tcPr>
            <w:tcW w:w="3118" w:type="dxa"/>
            <w:vAlign w:val="center"/>
          </w:tcPr>
          <w:p w:rsidR="00366DAD" w:rsidRDefault="00366DAD" w:rsidP="00366DAD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66DAD" w:rsidRPr="007C16E7" w:rsidRDefault="00366DAD" w:rsidP="00366DAD">
            <w:pPr>
              <w:jc w:val="center"/>
              <w:rPr>
                <w:b/>
              </w:rPr>
            </w:pPr>
          </w:p>
        </w:tc>
      </w:tr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C75FF6">
      <w:headerReference w:type="default" r:id="rId8"/>
      <w:footerReference w:type="default" r:id="rId9"/>
      <w:pgSz w:w="11906" w:h="16838"/>
      <w:pgMar w:top="993" w:right="1417" w:bottom="1417" w:left="1417" w:header="708" w:footer="187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89" w:rsidRDefault="00923D89" w:rsidP="007C16E7">
      <w:pPr>
        <w:spacing w:after="0" w:line="240" w:lineRule="auto"/>
      </w:pPr>
      <w:r>
        <w:separator/>
      </w:r>
    </w:p>
  </w:endnote>
  <w:endnote w:type="continuationSeparator" w:id="0">
    <w:p w:rsidR="00923D89" w:rsidRDefault="00923D89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7C16E7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Sistem Geliştirme 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E058DA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7C16E7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2F06F2" w:rsidRPr="00337FAC" w:rsidRDefault="0061118A" w:rsidP="0058058C">
          <w:pPr>
            <w:jc w:val="center"/>
          </w:pPr>
          <w:r>
            <w:t>Yunus KARATAŞ</w:t>
          </w:r>
        </w:p>
        <w:p w:rsidR="002F06F2" w:rsidRPr="00337FAC" w:rsidRDefault="0061118A" w:rsidP="0058058C">
          <w:pPr>
            <w:jc w:val="center"/>
          </w:pPr>
          <w:r>
            <w:t>Şef</w:t>
          </w:r>
        </w:p>
      </w:tc>
      <w:tc>
        <w:tcPr>
          <w:tcW w:w="3118" w:type="dxa"/>
          <w:vAlign w:val="bottom"/>
        </w:tcPr>
        <w:p w:rsidR="002F06F2" w:rsidRPr="00337FAC" w:rsidRDefault="0061118A" w:rsidP="0058058C">
          <w:pPr>
            <w:jc w:val="center"/>
          </w:pPr>
          <w:r>
            <w:t>Nurçin GÖK</w:t>
          </w:r>
        </w:p>
        <w:p w:rsidR="002F06F2" w:rsidRPr="00337FAC" w:rsidRDefault="002F06F2" w:rsidP="0058058C">
          <w:pPr>
            <w:jc w:val="center"/>
          </w:pPr>
          <w:r w:rsidRPr="00337FAC"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Pr="00337FAC" w:rsidRDefault="0061118A" w:rsidP="0058058C">
          <w:pPr>
            <w:jc w:val="center"/>
          </w:pPr>
          <w:r>
            <w:t>Muhammet BİLGİÇ</w:t>
          </w:r>
        </w:p>
        <w:p w:rsidR="002F06F2" w:rsidRPr="00337FAC" w:rsidRDefault="0061118A" w:rsidP="0058058C">
          <w:pPr>
            <w:jc w:val="center"/>
          </w:pPr>
          <w:r>
            <w:t xml:space="preserve">İdari ve Mali İşler </w:t>
          </w:r>
          <w:r w:rsidR="002F06F2" w:rsidRPr="00337FAC">
            <w:t>Daire Başkanı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89" w:rsidRDefault="00923D89" w:rsidP="007C16E7">
      <w:pPr>
        <w:spacing w:after="0" w:line="240" w:lineRule="auto"/>
      </w:pPr>
      <w:r>
        <w:separator/>
      </w:r>
    </w:p>
  </w:footnote>
  <w:footnote w:type="continuationSeparator" w:id="0">
    <w:p w:rsidR="00923D89" w:rsidRDefault="00923D89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2A23032" wp14:editId="431FAD07">
                <wp:extent cx="838200" cy="8096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  <w:sz w:val="24"/>
              <w:szCs w:val="24"/>
            </w:rPr>
            <w:t>T.C.</w:t>
          </w:r>
        </w:p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  <w:sz w:val="24"/>
              <w:szCs w:val="24"/>
            </w:rPr>
            <w:t>MEHMET AKİF ERSOY ÜNİVERSİTESİ</w:t>
          </w:r>
        </w:p>
        <w:p w:rsidR="00D343EC" w:rsidRPr="00381AFD" w:rsidRDefault="0061118A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İDARİ VE MALİ İŞLER</w:t>
          </w:r>
          <w:r w:rsidR="00D343EC" w:rsidRPr="00381AFD">
            <w:rPr>
              <w:rFonts w:ascii="Calibri" w:eastAsia="Calibri" w:hAnsi="Calibri" w:cs="Times New Roman"/>
              <w:b/>
              <w:sz w:val="24"/>
              <w:szCs w:val="24"/>
            </w:rPr>
            <w:t xml:space="preserve"> DAİRE BAŞKANLIĞI</w:t>
          </w:r>
        </w:p>
        <w:p w:rsidR="00D343EC" w:rsidRPr="00381AFD" w:rsidRDefault="00267B20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PERSONEL</w:t>
          </w:r>
          <w:r w:rsidR="00D343EC">
            <w:rPr>
              <w:b/>
              <w:sz w:val="24"/>
              <w:szCs w:val="24"/>
            </w:rPr>
            <w:t xml:space="preserve"> GÖREV TANIMI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</w:rPr>
          </w:pPr>
          <w:r w:rsidRPr="00381AFD">
            <w:rPr>
              <w:rFonts w:ascii="Calibri" w:eastAsia="Calibri" w:hAnsi="Calibri" w:cs="Times New Roman"/>
              <w:b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</w:rPr>
          </w:pPr>
          <w:r w:rsidRPr="00381AFD">
            <w:rPr>
              <w:rFonts w:ascii="Calibri" w:eastAsia="Calibri" w:hAnsi="Calibri" w:cs="Times New Roman"/>
              <w:b/>
            </w:rPr>
            <w:t>Sayfa No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vAlign w:val="center"/>
        </w:tcPr>
        <w:p w:rsidR="00D343EC" w:rsidRPr="00381AFD" w:rsidRDefault="00D32645" w:rsidP="005B7432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905.İMDB.BTT</w:t>
          </w:r>
        </w:p>
      </w:tc>
      <w:tc>
        <w:tcPr>
          <w:tcW w:w="1724" w:type="dxa"/>
          <w:vAlign w:val="center"/>
        </w:tcPr>
        <w:p w:rsidR="00D343EC" w:rsidRPr="00BF5EFD" w:rsidRDefault="00142EC7" w:rsidP="00BA7506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31.05.2016</w:t>
          </w:r>
        </w:p>
      </w:tc>
      <w:tc>
        <w:tcPr>
          <w:tcW w:w="1724" w:type="dxa"/>
          <w:vAlign w:val="center"/>
        </w:tcPr>
        <w:p w:rsidR="00281F60" w:rsidRPr="00604F04" w:rsidRDefault="00281F60" w:rsidP="00281F60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19.01.2021</w:t>
          </w:r>
        </w:p>
      </w:tc>
      <w:tc>
        <w:tcPr>
          <w:tcW w:w="1724" w:type="dxa"/>
          <w:vAlign w:val="center"/>
        </w:tcPr>
        <w:p w:rsidR="00D343EC" w:rsidRPr="00604F04" w:rsidRDefault="000616AA" w:rsidP="00910B38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3</w:t>
          </w:r>
        </w:p>
      </w:tc>
      <w:tc>
        <w:tcPr>
          <w:tcW w:w="1724" w:type="dxa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instrText>PAGE  \* Arabic  \* MERGEFORMAT</w:instrTex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0616AA" w:rsidRPr="000616AA">
            <w:rPr>
              <w:noProof/>
              <w:sz w:val="20"/>
              <w:szCs w:val="20"/>
            </w:rPr>
            <w:t>1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t xml:space="preserve"> / 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instrText>NUMPAGES  \* Arabic  \* MERGEFORMAT</w:instrTex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0616AA" w:rsidRPr="000616AA">
            <w:rPr>
              <w:noProof/>
              <w:sz w:val="20"/>
              <w:szCs w:val="20"/>
            </w:rPr>
            <w:t>4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055284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C"/>
    <w:rsid w:val="00001EA2"/>
    <w:rsid w:val="000239FB"/>
    <w:rsid w:val="0002533A"/>
    <w:rsid w:val="00050517"/>
    <w:rsid w:val="00050A08"/>
    <w:rsid w:val="0005308D"/>
    <w:rsid w:val="000616AA"/>
    <w:rsid w:val="00084322"/>
    <w:rsid w:val="00096101"/>
    <w:rsid w:val="000A2C95"/>
    <w:rsid w:val="000A5BA4"/>
    <w:rsid w:val="000A64B6"/>
    <w:rsid w:val="000A6D68"/>
    <w:rsid w:val="000B6296"/>
    <w:rsid w:val="000C332E"/>
    <w:rsid w:val="000E34EB"/>
    <w:rsid w:val="001101B5"/>
    <w:rsid w:val="00113DDD"/>
    <w:rsid w:val="0011552A"/>
    <w:rsid w:val="00120A78"/>
    <w:rsid w:val="00122F5C"/>
    <w:rsid w:val="00142EC7"/>
    <w:rsid w:val="00147FBC"/>
    <w:rsid w:val="001600AD"/>
    <w:rsid w:val="001638E3"/>
    <w:rsid w:val="00172CE8"/>
    <w:rsid w:val="00181B98"/>
    <w:rsid w:val="001926D9"/>
    <w:rsid w:val="001978FD"/>
    <w:rsid w:val="001A1B23"/>
    <w:rsid w:val="001B728A"/>
    <w:rsid w:val="001E152C"/>
    <w:rsid w:val="001F2387"/>
    <w:rsid w:val="001F7BD4"/>
    <w:rsid w:val="0020071B"/>
    <w:rsid w:val="002008F4"/>
    <w:rsid w:val="00206728"/>
    <w:rsid w:val="00223F29"/>
    <w:rsid w:val="0022566D"/>
    <w:rsid w:val="002320D9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81F60"/>
    <w:rsid w:val="00291AFC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15373"/>
    <w:rsid w:val="003218C4"/>
    <w:rsid w:val="00323437"/>
    <w:rsid w:val="00323475"/>
    <w:rsid w:val="0033345F"/>
    <w:rsid w:val="00335947"/>
    <w:rsid w:val="00337FAC"/>
    <w:rsid w:val="00341CCC"/>
    <w:rsid w:val="00346421"/>
    <w:rsid w:val="003523EB"/>
    <w:rsid w:val="00353933"/>
    <w:rsid w:val="00355848"/>
    <w:rsid w:val="003565E0"/>
    <w:rsid w:val="00366DAD"/>
    <w:rsid w:val="00372B3B"/>
    <w:rsid w:val="0037351D"/>
    <w:rsid w:val="00375CD3"/>
    <w:rsid w:val="0037646C"/>
    <w:rsid w:val="003802C6"/>
    <w:rsid w:val="00390213"/>
    <w:rsid w:val="00394FB5"/>
    <w:rsid w:val="003A17EE"/>
    <w:rsid w:val="003A3158"/>
    <w:rsid w:val="003A6A0F"/>
    <w:rsid w:val="003B02BC"/>
    <w:rsid w:val="003B0E32"/>
    <w:rsid w:val="003E5C8C"/>
    <w:rsid w:val="003F35F3"/>
    <w:rsid w:val="003F577B"/>
    <w:rsid w:val="00414FE8"/>
    <w:rsid w:val="00417327"/>
    <w:rsid w:val="00433407"/>
    <w:rsid w:val="00444A91"/>
    <w:rsid w:val="00445D92"/>
    <w:rsid w:val="0044633C"/>
    <w:rsid w:val="00447C8F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E357D"/>
    <w:rsid w:val="004E7460"/>
    <w:rsid w:val="004F5379"/>
    <w:rsid w:val="0052351C"/>
    <w:rsid w:val="0052493C"/>
    <w:rsid w:val="00526B1D"/>
    <w:rsid w:val="00527583"/>
    <w:rsid w:val="0053576D"/>
    <w:rsid w:val="005378D8"/>
    <w:rsid w:val="0054110E"/>
    <w:rsid w:val="005510C7"/>
    <w:rsid w:val="00553977"/>
    <w:rsid w:val="00563AD2"/>
    <w:rsid w:val="00567C21"/>
    <w:rsid w:val="0057181C"/>
    <w:rsid w:val="0057254A"/>
    <w:rsid w:val="00576DC5"/>
    <w:rsid w:val="00595B02"/>
    <w:rsid w:val="005B2495"/>
    <w:rsid w:val="005B7432"/>
    <w:rsid w:val="005D1B16"/>
    <w:rsid w:val="005D41D4"/>
    <w:rsid w:val="005E00BA"/>
    <w:rsid w:val="005E1F23"/>
    <w:rsid w:val="005F2DDB"/>
    <w:rsid w:val="00600F42"/>
    <w:rsid w:val="0060373F"/>
    <w:rsid w:val="006039C9"/>
    <w:rsid w:val="00604F04"/>
    <w:rsid w:val="0061118A"/>
    <w:rsid w:val="00612A87"/>
    <w:rsid w:val="00615D07"/>
    <w:rsid w:val="00642565"/>
    <w:rsid w:val="00642EB9"/>
    <w:rsid w:val="00643D6A"/>
    <w:rsid w:val="006468A5"/>
    <w:rsid w:val="0065042A"/>
    <w:rsid w:val="00673535"/>
    <w:rsid w:val="0067606E"/>
    <w:rsid w:val="00676926"/>
    <w:rsid w:val="006846AA"/>
    <w:rsid w:val="00692F8C"/>
    <w:rsid w:val="00695AAC"/>
    <w:rsid w:val="006A1D55"/>
    <w:rsid w:val="006B0ABA"/>
    <w:rsid w:val="006C2EA4"/>
    <w:rsid w:val="006E7A20"/>
    <w:rsid w:val="006E7CD6"/>
    <w:rsid w:val="006F23AA"/>
    <w:rsid w:val="006F597B"/>
    <w:rsid w:val="00710CFD"/>
    <w:rsid w:val="00726505"/>
    <w:rsid w:val="007271D5"/>
    <w:rsid w:val="0074318F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FF7"/>
    <w:rsid w:val="00795D24"/>
    <w:rsid w:val="00795D41"/>
    <w:rsid w:val="007B7FC1"/>
    <w:rsid w:val="007C0D2C"/>
    <w:rsid w:val="007C16E7"/>
    <w:rsid w:val="007D3816"/>
    <w:rsid w:val="007D64D8"/>
    <w:rsid w:val="007E13E9"/>
    <w:rsid w:val="007E5C4E"/>
    <w:rsid w:val="007E7E6C"/>
    <w:rsid w:val="007F07AD"/>
    <w:rsid w:val="007F7DA9"/>
    <w:rsid w:val="008028C5"/>
    <w:rsid w:val="008046CD"/>
    <w:rsid w:val="00813A3B"/>
    <w:rsid w:val="008222B0"/>
    <w:rsid w:val="0082368A"/>
    <w:rsid w:val="008275E0"/>
    <w:rsid w:val="00831A26"/>
    <w:rsid w:val="008337E3"/>
    <w:rsid w:val="008402DF"/>
    <w:rsid w:val="008476F3"/>
    <w:rsid w:val="00851CDA"/>
    <w:rsid w:val="00853B38"/>
    <w:rsid w:val="008563BA"/>
    <w:rsid w:val="008577B4"/>
    <w:rsid w:val="00860AB5"/>
    <w:rsid w:val="00883055"/>
    <w:rsid w:val="00885CFE"/>
    <w:rsid w:val="0089278C"/>
    <w:rsid w:val="008A23D3"/>
    <w:rsid w:val="008A29C8"/>
    <w:rsid w:val="008B0B0A"/>
    <w:rsid w:val="008B2497"/>
    <w:rsid w:val="008C5A0E"/>
    <w:rsid w:val="008E1722"/>
    <w:rsid w:val="008E3DBC"/>
    <w:rsid w:val="008E4D1D"/>
    <w:rsid w:val="008E7F00"/>
    <w:rsid w:val="008F67CC"/>
    <w:rsid w:val="008F7614"/>
    <w:rsid w:val="00920C27"/>
    <w:rsid w:val="00921CE1"/>
    <w:rsid w:val="00923D89"/>
    <w:rsid w:val="00926445"/>
    <w:rsid w:val="0094257D"/>
    <w:rsid w:val="00943092"/>
    <w:rsid w:val="009503C0"/>
    <w:rsid w:val="0095131B"/>
    <w:rsid w:val="00965D53"/>
    <w:rsid w:val="0097534B"/>
    <w:rsid w:val="00992D1F"/>
    <w:rsid w:val="009A050C"/>
    <w:rsid w:val="009B2944"/>
    <w:rsid w:val="009C0863"/>
    <w:rsid w:val="009C489D"/>
    <w:rsid w:val="009D21DF"/>
    <w:rsid w:val="009E0313"/>
    <w:rsid w:val="009F00AE"/>
    <w:rsid w:val="009F5D7C"/>
    <w:rsid w:val="00A300F9"/>
    <w:rsid w:val="00A505BB"/>
    <w:rsid w:val="00A753CA"/>
    <w:rsid w:val="00A80709"/>
    <w:rsid w:val="00A8511D"/>
    <w:rsid w:val="00A876B0"/>
    <w:rsid w:val="00A9155D"/>
    <w:rsid w:val="00AC0A7F"/>
    <w:rsid w:val="00AC5193"/>
    <w:rsid w:val="00AC6BC0"/>
    <w:rsid w:val="00AD0A6F"/>
    <w:rsid w:val="00AD2EAC"/>
    <w:rsid w:val="00AE545A"/>
    <w:rsid w:val="00B05EE7"/>
    <w:rsid w:val="00B2571B"/>
    <w:rsid w:val="00B27C6F"/>
    <w:rsid w:val="00B30865"/>
    <w:rsid w:val="00B30C12"/>
    <w:rsid w:val="00B41095"/>
    <w:rsid w:val="00B469AC"/>
    <w:rsid w:val="00B63A68"/>
    <w:rsid w:val="00B658D7"/>
    <w:rsid w:val="00B704BB"/>
    <w:rsid w:val="00B73A38"/>
    <w:rsid w:val="00B91825"/>
    <w:rsid w:val="00B94D62"/>
    <w:rsid w:val="00B97726"/>
    <w:rsid w:val="00BA3D16"/>
    <w:rsid w:val="00BA7506"/>
    <w:rsid w:val="00BB0383"/>
    <w:rsid w:val="00BB080B"/>
    <w:rsid w:val="00BB6C2F"/>
    <w:rsid w:val="00BD00F6"/>
    <w:rsid w:val="00BD1137"/>
    <w:rsid w:val="00BE03BB"/>
    <w:rsid w:val="00BF5EFD"/>
    <w:rsid w:val="00C13B2D"/>
    <w:rsid w:val="00C150B8"/>
    <w:rsid w:val="00C162EC"/>
    <w:rsid w:val="00C20216"/>
    <w:rsid w:val="00C26B4E"/>
    <w:rsid w:val="00C34AFB"/>
    <w:rsid w:val="00C3739E"/>
    <w:rsid w:val="00C41A7A"/>
    <w:rsid w:val="00C42FA7"/>
    <w:rsid w:val="00C43DA3"/>
    <w:rsid w:val="00C51DA7"/>
    <w:rsid w:val="00C54505"/>
    <w:rsid w:val="00C60C30"/>
    <w:rsid w:val="00C714FB"/>
    <w:rsid w:val="00C7301F"/>
    <w:rsid w:val="00C736F9"/>
    <w:rsid w:val="00C747FD"/>
    <w:rsid w:val="00C75FF6"/>
    <w:rsid w:val="00C901B5"/>
    <w:rsid w:val="00C92479"/>
    <w:rsid w:val="00C928DD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D4DC1"/>
    <w:rsid w:val="00CE594A"/>
    <w:rsid w:val="00D0197C"/>
    <w:rsid w:val="00D32645"/>
    <w:rsid w:val="00D32A94"/>
    <w:rsid w:val="00D343EC"/>
    <w:rsid w:val="00D3573A"/>
    <w:rsid w:val="00D43B7C"/>
    <w:rsid w:val="00D56006"/>
    <w:rsid w:val="00D65009"/>
    <w:rsid w:val="00D75303"/>
    <w:rsid w:val="00D764EE"/>
    <w:rsid w:val="00D76FE7"/>
    <w:rsid w:val="00D77C55"/>
    <w:rsid w:val="00D83C7B"/>
    <w:rsid w:val="00D91076"/>
    <w:rsid w:val="00DB6E9F"/>
    <w:rsid w:val="00DE29B3"/>
    <w:rsid w:val="00DE34E9"/>
    <w:rsid w:val="00DF14D8"/>
    <w:rsid w:val="00DF2142"/>
    <w:rsid w:val="00DF5376"/>
    <w:rsid w:val="00E065F1"/>
    <w:rsid w:val="00E07A6E"/>
    <w:rsid w:val="00E127F1"/>
    <w:rsid w:val="00E12CC9"/>
    <w:rsid w:val="00E16BB9"/>
    <w:rsid w:val="00E220BA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A0EF3"/>
    <w:rsid w:val="00EA305C"/>
    <w:rsid w:val="00EB3A53"/>
    <w:rsid w:val="00EB7DB2"/>
    <w:rsid w:val="00ED1EF6"/>
    <w:rsid w:val="00EE1528"/>
    <w:rsid w:val="00EE4D21"/>
    <w:rsid w:val="00EE6D87"/>
    <w:rsid w:val="00EF04E7"/>
    <w:rsid w:val="00EF1A90"/>
    <w:rsid w:val="00F01A36"/>
    <w:rsid w:val="00F02C81"/>
    <w:rsid w:val="00F06FF3"/>
    <w:rsid w:val="00F130FE"/>
    <w:rsid w:val="00F1322C"/>
    <w:rsid w:val="00F14C09"/>
    <w:rsid w:val="00F35AFB"/>
    <w:rsid w:val="00F418BE"/>
    <w:rsid w:val="00F42424"/>
    <w:rsid w:val="00F450BC"/>
    <w:rsid w:val="00F748FA"/>
    <w:rsid w:val="00FA24F9"/>
    <w:rsid w:val="00FA69EC"/>
    <w:rsid w:val="00FA71FE"/>
    <w:rsid w:val="00FB0214"/>
    <w:rsid w:val="00FB0566"/>
    <w:rsid w:val="00FB2C36"/>
    <w:rsid w:val="00FC5959"/>
    <w:rsid w:val="00FD0ED0"/>
    <w:rsid w:val="00FD5921"/>
    <w:rsid w:val="00FE164E"/>
    <w:rsid w:val="00FF1BEA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EC6BA"/>
  <w15:docId w15:val="{4BC52C10-D165-4084-81A7-D533CC9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B76F-C0B8-482E-86D4-A40CB4F5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2015-12-04T12:06:00Z</cp:lastPrinted>
  <dcterms:created xsi:type="dcterms:W3CDTF">2017-10-19T12:09:00Z</dcterms:created>
  <dcterms:modified xsi:type="dcterms:W3CDTF">2021-01-19T12:28:00Z</dcterms:modified>
</cp:coreProperties>
</file>